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1E2" w:rsidRPr="00660ABA" w:rsidRDefault="00A62F79" w:rsidP="00C231E2">
      <w:pPr>
        <w:jc w:val="center"/>
        <w:rPr>
          <w:b/>
          <w:sz w:val="24"/>
          <w:szCs w:val="24"/>
        </w:rPr>
      </w:pPr>
      <w:r>
        <w:rPr>
          <w:b/>
          <w:sz w:val="24"/>
          <w:szCs w:val="24"/>
        </w:rPr>
        <w:t>Frequently Asked Questions (</w:t>
      </w:r>
      <w:r w:rsidR="00C231E2" w:rsidRPr="00660ABA">
        <w:rPr>
          <w:b/>
          <w:sz w:val="24"/>
          <w:szCs w:val="24"/>
        </w:rPr>
        <w:t>FAQs</w:t>
      </w:r>
      <w:r>
        <w:rPr>
          <w:b/>
          <w:sz w:val="24"/>
          <w:szCs w:val="24"/>
        </w:rPr>
        <w:t>)</w:t>
      </w:r>
    </w:p>
    <w:p w:rsidR="00A31D71" w:rsidRPr="00E54E32" w:rsidRDefault="00C97963">
      <w:pPr>
        <w:rPr>
          <w:b/>
        </w:rPr>
      </w:pPr>
      <w:r w:rsidRPr="00E54E32">
        <w:rPr>
          <w:b/>
        </w:rPr>
        <w:t>What is Race to the Top (RTTT)?</w:t>
      </w:r>
    </w:p>
    <w:p w:rsidR="00C97963" w:rsidRDefault="00595D2A">
      <w:r>
        <w:t>4.3 billion dollar US Department of Education co</w:t>
      </w:r>
      <w:r w:rsidR="000318A1">
        <w:t xml:space="preserve">mpetitive grant to provide </w:t>
      </w:r>
      <w:r>
        <w:t xml:space="preserve">flexible funding to incent and support serious, coherent, and comprehensive reform. The keys to success will be good ideas and plans, conditions conducive to reform, demonstrated political will, and the capacity to execute.  The </w:t>
      </w:r>
      <w:r w:rsidR="005672D9">
        <w:t xml:space="preserve">state </w:t>
      </w:r>
      <w:r w:rsidR="00C97963">
        <w:t xml:space="preserve">proposals </w:t>
      </w:r>
      <w:r w:rsidR="00F869D8">
        <w:t>must have a comprehensive,</w:t>
      </w:r>
      <w:r w:rsidR="00C97963">
        <w:t xml:space="preserve"> integrated emphasis on:</w:t>
      </w:r>
    </w:p>
    <w:p w:rsidR="00C97963" w:rsidRDefault="00C97963" w:rsidP="00E54E32">
      <w:pPr>
        <w:pStyle w:val="ListParagraph"/>
        <w:numPr>
          <w:ilvl w:val="0"/>
          <w:numId w:val="1"/>
        </w:numPr>
      </w:pPr>
      <w:r>
        <w:t>Standards, assessment, accountability</w:t>
      </w:r>
    </w:p>
    <w:p w:rsidR="00C97963" w:rsidRDefault="00C97963" w:rsidP="00E54E32">
      <w:pPr>
        <w:pStyle w:val="ListParagraph"/>
        <w:numPr>
          <w:ilvl w:val="0"/>
          <w:numId w:val="1"/>
        </w:numPr>
      </w:pPr>
      <w:r>
        <w:t>Quality educators</w:t>
      </w:r>
    </w:p>
    <w:p w:rsidR="00C97963" w:rsidRDefault="00C97963" w:rsidP="00E54E32">
      <w:pPr>
        <w:pStyle w:val="ListParagraph"/>
        <w:numPr>
          <w:ilvl w:val="0"/>
          <w:numId w:val="1"/>
        </w:numPr>
      </w:pPr>
      <w:r>
        <w:t>Comprehensive data systems</w:t>
      </w:r>
    </w:p>
    <w:p w:rsidR="00C97963" w:rsidRDefault="00136A34" w:rsidP="00E54E32">
      <w:pPr>
        <w:pStyle w:val="ListParagraph"/>
        <w:numPr>
          <w:ilvl w:val="0"/>
          <w:numId w:val="1"/>
        </w:numPr>
      </w:pPr>
      <w:r>
        <w:t>L</w:t>
      </w:r>
      <w:r w:rsidR="00C97963">
        <w:t>ow performing schools and struggling students</w:t>
      </w:r>
    </w:p>
    <w:p w:rsidR="00660ABA" w:rsidRDefault="00E54E32" w:rsidP="00C231E2">
      <w:pPr>
        <w:rPr>
          <w:b/>
        </w:rPr>
      </w:pPr>
      <w:r>
        <w:rPr>
          <w:b/>
        </w:rPr>
        <w:t>What are the intended outcomes of RTTT?</w:t>
      </w:r>
    </w:p>
    <w:p w:rsidR="00660ABA" w:rsidRPr="00660ABA" w:rsidRDefault="00660ABA" w:rsidP="00660ABA">
      <w:pPr>
        <w:pStyle w:val="ListParagraph"/>
        <w:numPr>
          <w:ilvl w:val="0"/>
          <w:numId w:val="4"/>
        </w:numPr>
        <w:rPr>
          <w:b/>
        </w:rPr>
      </w:pPr>
      <w:r>
        <w:t xml:space="preserve">Encourage and reward States that are creating the conditions for education innovation and reform and fund the implementation of ambitious plans in the four education reform areas </w:t>
      </w:r>
    </w:p>
    <w:p w:rsidR="00660ABA" w:rsidRPr="00660ABA" w:rsidRDefault="00660ABA" w:rsidP="00660ABA">
      <w:pPr>
        <w:pStyle w:val="ListParagraph"/>
        <w:numPr>
          <w:ilvl w:val="0"/>
          <w:numId w:val="4"/>
        </w:numPr>
        <w:rPr>
          <w:b/>
        </w:rPr>
      </w:pPr>
      <w:r>
        <w:t>Assist states in achieving significant improvement in student outcomes:</w:t>
      </w:r>
    </w:p>
    <w:p w:rsidR="00660ABA" w:rsidRPr="00660ABA" w:rsidRDefault="00660ABA" w:rsidP="00660ABA">
      <w:pPr>
        <w:pStyle w:val="ListParagraph"/>
        <w:numPr>
          <w:ilvl w:val="1"/>
          <w:numId w:val="4"/>
        </w:numPr>
        <w:rPr>
          <w:b/>
        </w:rPr>
      </w:pPr>
      <w:r>
        <w:t>making substantial gains in student achievement</w:t>
      </w:r>
    </w:p>
    <w:p w:rsidR="00660ABA" w:rsidRPr="00660ABA" w:rsidRDefault="00660ABA" w:rsidP="00660ABA">
      <w:pPr>
        <w:pStyle w:val="ListParagraph"/>
        <w:numPr>
          <w:ilvl w:val="1"/>
          <w:numId w:val="4"/>
        </w:numPr>
        <w:rPr>
          <w:b/>
        </w:rPr>
      </w:pPr>
      <w:r>
        <w:t>closing achievement gaps</w:t>
      </w:r>
    </w:p>
    <w:p w:rsidR="00660ABA" w:rsidRPr="00660ABA" w:rsidRDefault="00660ABA" w:rsidP="00660ABA">
      <w:pPr>
        <w:pStyle w:val="ListParagraph"/>
        <w:numPr>
          <w:ilvl w:val="1"/>
          <w:numId w:val="4"/>
        </w:numPr>
        <w:rPr>
          <w:b/>
        </w:rPr>
      </w:pPr>
      <w:r>
        <w:t>improving high school graduation rates</w:t>
      </w:r>
    </w:p>
    <w:p w:rsidR="00660ABA" w:rsidRPr="00660ABA" w:rsidRDefault="00660ABA" w:rsidP="00660ABA">
      <w:pPr>
        <w:pStyle w:val="ListParagraph"/>
        <w:numPr>
          <w:ilvl w:val="1"/>
          <w:numId w:val="4"/>
        </w:numPr>
        <w:rPr>
          <w:b/>
        </w:rPr>
      </w:pPr>
      <w:r>
        <w:t>ensuring that students are prepared for success in college and careers.</w:t>
      </w:r>
    </w:p>
    <w:p w:rsidR="00C231E2" w:rsidRPr="00C231E2" w:rsidRDefault="00C231E2" w:rsidP="00C231E2">
      <w:pPr>
        <w:rPr>
          <w:b/>
        </w:rPr>
      </w:pPr>
      <w:r w:rsidRPr="00C231E2">
        <w:rPr>
          <w:b/>
        </w:rPr>
        <w:t xml:space="preserve">Why is Race to the Top </w:t>
      </w:r>
      <w:r>
        <w:rPr>
          <w:b/>
        </w:rPr>
        <w:t xml:space="preserve">an </w:t>
      </w:r>
      <w:r w:rsidRPr="00C231E2">
        <w:rPr>
          <w:b/>
        </w:rPr>
        <w:t xml:space="preserve">important </w:t>
      </w:r>
      <w:r>
        <w:rPr>
          <w:b/>
        </w:rPr>
        <w:t xml:space="preserve">opportunity </w:t>
      </w:r>
      <w:r w:rsidRPr="00C231E2">
        <w:rPr>
          <w:b/>
        </w:rPr>
        <w:t>for West Virginia?</w:t>
      </w:r>
    </w:p>
    <w:p w:rsidR="005672D9" w:rsidRDefault="00282D62" w:rsidP="00C231E2">
      <w:pPr>
        <w:pStyle w:val="ListParagraph"/>
        <w:numPr>
          <w:ilvl w:val="0"/>
          <w:numId w:val="3"/>
        </w:numPr>
      </w:pPr>
      <w:r>
        <w:t>RTTT</w:t>
      </w:r>
      <w:r w:rsidR="00C231E2">
        <w:t xml:space="preserve"> priorities </w:t>
      </w:r>
      <w:r>
        <w:t>align with the ongoing work of</w:t>
      </w:r>
      <w:r w:rsidR="00942617">
        <w:t xml:space="preserve"> districts and schools across the state </w:t>
      </w:r>
      <w:r w:rsidR="005672D9">
        <w:t>to prepare students</w:t>
      </w:r>
      <w:r>
        <w:t xml:space="preserve"> with 21</w:t>
      </w:r>
      <w:r w:rsidRPr="00282D62">
        <w:rPr>
          <w:vertAlign w:val="superscript"/>
        </w:rPr>
        <w:t>st</w:t>
      </w:r>
      <w:r>
        <w:t xml:space="preserve"> century skills</w:t>
      </w:r>
    </w:p>
    <w:p w:rsidR="00555FFE" w:rsidRDefault="00555FFE" w:rsidP="00C231E2">
      <w:pPr>
        <w:pStyle w:val="ListParagraph"/>
        <w:numPr>
          <w:ilvl w:val="0"/>
          <w:numId w:val="3"/>
        </w:numPr>
      </w:pPr>
      <w:r>
        <w:t>RTTT provides flexible funding to pilot innovation and to scale up existing successes</w:t>
      </w:r>
    </w:p>
    <w:p w:rsidR="00C231E2" w:rsidRDefault="005672D9" w:rsidP="00C231E2">
      <w:pPr>
        <w:pStyle w:val="ListParagraph"/>
        <w:numPr>
          <w:ilvl w:val="0"/>
          <w:numId w:val="3"/>
        </w:numPr>
      </w:pPr>
      <w:r>
        <w:t xml:space="preserve">RTTT highlights the areas of reform that will shape future federal education policy, including </w:t>
      </w:r>
      <w:r w:rsidR="00C66034">
        <w:t xml:space="preserve">other funding opportunities and </w:t>
      </w:r>
      <w:r>
        <w:t>the Reauthorization of ESEA</w:t>
      </w:r>
      <w:r w:rsidR="005342D6">
        <w:t xml:space="preserve"> and IDEA.</w:t>
      </w:r>
    </w:p>
    <w:p w:rsidR="0034089B" w:rsidRPr="00660ABA" w:rsidRDefault="0034089B" w:rsidP="0034089B">
      <w:pPr>
        <w:autoSpaceDE w:val="0"/>
        <w:autoSpaceDN w:val="0"/>
        <w:adjustRightInd w:val="0"/>
        <w:spacing w:after="0" w:line="240" w:lineRule="auto"/>
        <w:rPr>
          <w:i/>
        </w:rPr>
      </w:pPr>
      <w:r w:rsidRPr="00C231E2">
        <w:rPr>
          <w:b/>
        </w:rPr>
        <w:t>What are the timelines?</w:t>
      </w:r>
      <w:r>
        <w:rPr>
          <w:b/>
        </w:rPr>
        <w:t xml:space="preserve">  </w:t>
      </w:r>
      <w:r w:rsidRPr="00660ABA">
        <w:rPr>
          <w:i/>
        </w:rPr>
        <w:t>(*pending confirmation)</w:t>
      </w:r>
    </w:p>
    <w:p w:rsidR="0034089B" w:rsidRDefault="0034089B" w:rsidP="0034089B">
      <w:pPr>
        <w:pStyle w:val="ListParagraph"/>
        <w:numPr>
          <w:ilvl w:val="0"/>
          <w:numId w:val="3"/>
        </w:numPr>
        <w:autoSpaceDE w:val="0"/>
        <w:autoSpaceDN w:val="0"/>
        <w:adjustRightInd w:val="0"/>
        <w:spacing w:after="0" w:line="240" w:lineRule="auto"/>
      </w:pPr>
      <w:r>
        <w:t>July 2009 – DRAFT Notice of Proposal released by ED</w:t>
      </w:r>
    </w:p>
    <w:p w:rsidR="0034089B" w:rsidRDefault="0034089B" w:rsidP="0034089B">
      <w:pPr>
        <w:pStyle w:val="ListParagraph"/>
        <w:numPr>
          <w:ilvl w:val="0"/>
          <w:numId w:val="3"/>
        </w:numPr>
        <w:autoSpaceDE w:val="0"/>
        <w:autoSpaceDN w:val="0"/>
        <w:adjustRightInd w:val="0"/>
        <w:spacing w:after="0" w:line="240" w:lineRule="auto"/>
      </w:pPr>
      <w:r>
        <w:t>August 2009 – Comment Deadline</w:t>
      </w:r>
    </w:p>
    <w:p w:rsidR="0034089B" w:rsidRDefault="0034089B" w:rsidP="0034089B">
      <w:pPr>
        <w:pStyle w:val="ListParagraph"/>
        <w:numPr>
          <w:ilvl w:val="0"/>
          <w:numId w:val="3"/>
        </w:numPr>
        <w:autoSpaceDE w:val="0"/>
        <w:autoSpaceDN w:val="0"/>
        <w:adjustRightInd w:val="0"/>
        <w:spacing w:after="0" w:line="240" w:lineRule="auto"/>
      </w:pPr>
      <w:r>
        <w:t>October 2009 – Superintendents’ Overview</w:t>
      </w:r>
    </w:p>
    <w:p w:rsidR="0034089B" w:rsidRDefault="0034089B" w:rsidP="0034089B">
      <w:pPr>
        <w:pStyle w:val="ListParagraph"/>
        <w:numPr>
          <w:ilvl w:val="0"/>
          <w:numId w:val="3"/>
        </w:numPr>
        <w:autoSpaceDE w:val="0"/>
        <w:autoSpaceDN w:val="0"/>
        <w:adjustRightInd w:val="0"/>
        <w:spacing w:after="0" w:line="240" w:lineRule="auto"/>
      </w:pPr>
      <w:r>
        <w:t>November 2009 – Final Request for Proposals (RFP) released *</w:t>
      </w:r>
    </w:p>
    <w:p w:rsidR="0034089B" w:rsidRDefault="0034089B" w:rsidP="0034089B">
      <w:pPr>
        <w:pStyle w:val="ListParagraph"/>
        <w:numPr>
          <w:ilvl w:val="0"/>
          <w:numId w:val="3"/>
        </w:numPr>
        <w:autoSpaceDE w:val="0"/>
        <w:autoSpaceDN w:val="0"/>
        <w:adjustRightInd w:val="0"/>
        <w:spacing w:after="0" w:line="240" w:lineRule="auto"/>
      </w:pPr>
      <w:r>
        <w:t>December 2009 – Regional meetings</w:t>
      </w:r>
    </w:p>
    <w:p w:rsidR="0034089B" w:rsidRDefault="0034089B" w:rsidP="0034089B">
      <w:pPr>
        <w:pStyle w:val="ListParagraph"/>
        <w:numPr>
          <w:ilvl w:val="0"/>
          <w:numId w:val="3"/>
        </w:numPr>
        <w:autoSpaceDE w:val="0"/>
        <w:autoSpaceDN w:val="0"/>
        <w:adjustRightInd w:val="0"/>
        <w:spacing w:after="0" w:line="240" w:lineRule="auto"/>
      </w:pPr>
      <w:r>
        <w:t>January 2009 – LEAs submit MOU to participate</w:t>
      </w:r>
    </w:p>
    <w:p w:rsidR="0034089B" w:rsidRDefault="0034089B" w:rsidP="0034089B">
      <w:pPr>
        <w:pStyle w:val="ListParagraph"/>
        <w:numPr>
          <w:ilvl w:val="0"/>
          <w:numId w:val="3"/>
        </w:numPr>
        <w:autoSpaceDE w:val="0"/>
        <w:autoSpaceDN w:val="0"/>
        <w:adjustRightInd w:val="0"/>
        <w:spacing w:after="0" w:line="240" w:lineRule="auto"/>
      </w:pPr>
      <w:r>
        <w:t>February 2009 – Submission Deadline*</w:t>
      </w:r>
    </w:p>
    <w:p w:rsidR="0034089B" w:rsidRDefault="0034089B" w:rsidP="00F869D8">
      <w:pPr>
        <w:autoSpaceDE w:val="0"/>
        <w:autoSpaceDN w:val="0"/>
        <w:adjustRightInd w:val="0"/>
        <w:spacing w:after="0" w:line="240" w:lineRule="auto"/>
        <w:rPr>
          <w:b/>
        </w:rPr>
      </w:pPr>
    </w:p>
    <w:p w:rsidR="00F869D8" w:rsidRPr="00F869D8" w:rsidRDefault="00F869D8" w:rsidP="00F869D8">
      <w:pPr>
        <w:autoSpaceDE w:val="0"/>
        <w:autoSpaceDN w:val="0"/>
        <w:adjustRightInd w:val="0"/>
        <w:spacing w:after="0" w:line="240" w:lineRule="auto"/>
        <w:rPr>
          <w:b/>
        </w:rPr>
      </w:pPr>
      <w:r w:rsidRPr="00F869D8">
        <w:rPr>
          <w:b/>
        </w:rPr>
        <w:t>How many states will receive funding?</w:t>
      </w:r>
    </w:p>
    <w:p w:rsidR="00F869D8" w:rsidRDefault="00F869D8" w:rsidP="00E54E32">
      <w:pPr>
        <w:pStyle w:val="ListParagraph"/>
        <w:numPr>
          <w:ilvl w:val="0"/>
          <w:numId w:val="3"/>
        </w:numPr>
        <w:autoSpaceDE w:val="0"/>
        <w:autoSpaceDN w:val="0"/>
        <w:adjustRightInd w:val="0"/>
        <w:spacing w:after="0" w:line="240" w:lineRule="auto"/>
      </w:pPr>
      <w:r>
        <w:t>The number of grantees</w:t>
      </w:r>
      <w:r w:rsidR="000318A1">
        <w:t>,</w:t>
      </w:r>
      <w:r>
        <w:t xml:space="preserve"> as well as the funding ranges for each state</w:t>
      </w:r>
      <w:r w:rsidR="000318A1">
        <w:t>,</w:t>
      </w:r>
      <w:r>
        <w:t xml:space="preserve"> will be made available after the final RFP is released</w:t>
      </w:r>
    </w:p>
    <w:p w:rsidR="00F869D8" w:rsidRPr="00F869D8" w:rsidRDefault="00F869D8" w:rsidP="00F869D8">
      <w:pPr>
        <w:pStyle w:val="ListParagraph"/>
        <w:autoSpaceDE w:val="0"/>
        <w:autoSpaceDN w:val="0"/>
        <w:adjustRightInd w:val="0"/>
        <w:spacing w:after="0" w:line="240" w:lineRule="auto"/>
      </w:pPr>
    </w:p>
    <w:p w:rsidR="00E120E3" w:rsidRPr="00D945AC" w:rsidRDefault="00E120E3" w:rsidP="00E54E32">
      <w:pPr>
        <w:rPr>
          <w:b/>
        </w:rPr>
      </w:pPr>
      <w:r w:rsidRPr="00D945AC">
        <w:rPr>
          <w:b/>
        </w:rPr>
        <w:lastRenderedPageBreak/>
        <w:t xml:space="preserve">How will </w:t>
      </w:r>
      <w:r w:rsidR="00F27030">
        <w:rPr>
          <w:b/>
        </w:rPr>
        <w:t>county school districts receive funding</w:t>
      </w:r>
      <w:r w:rsidRPr="00D945AC">
        <w:rPr>
          <w:b/>
        </w:rPr>
        <w:t>?</w:t>
      </w:r>
    </w:p>
    <w:p w:rsidR="0034089B" w:rsidRDefault="00D945AC" w:rsidP="00D945AC">
      <w:pPr>
        <w:autoSpaceDE w:val="0"/>
        <w:autoSpaceDN w:val="0"/>
        <w:adjustRightInd w:val="0"/>
        <w:spacing w:after="0" w:line="240" w:lineRule="auto"/>
      </w:pPr>
      <w:r w:rsidRPr="00D945AC">
        <w:t>States that receive a Race to the</w:t>
      </w:r>
      <w:r>
        <w:t xml:space="preserve"> </w:t>
      </w:r>
      <w:r w:rsidRPr="00D945AC">
        <w:t>Top grant must use at least 50 percent of the</w:t>
      </w:r>
      <w:r w:rsidR="00136A34">
        <w:t>ir</w:t>
      </w:r>
      <w:r w:rsidRPr="00D945AC">
        <w:t xml:space="preserve"> award to provide</w:t>
      </w:r>
      <w:r>
        <w:t xml:space="preserve"> </w:t>
      </w:r>
      <w:r w:rsidRPr="00D945AC">
        <w:t xml:space="preserve">subgrants to </w:t>
      </w:r>
      <w:r w:rsidR="00942617" w:rsidRPr="00942617">
        <w:rPr>
          <w:i/>
        </w:rPr>
        <w:t>participating</w:t>
      </w:r>
      <w:r w:rsidR="00942617">
        <w:t xml:space="preserve"> </w:t>
      </w:r>
      <w:r w:rsidRPr="00D945AC">
        <w:t>loc</w:t>
      </w:r>
      <w:r w:rsidR="00C66034">
        <w:t>al educational agencies (LEAs),</w:t>
      </w:r>
      <w:r w:rsidRPr="00D945AC">
        <w:t xml:space="preserve"> based upon</w:t>
      </w:r>
      <w:r w:rsidR="00136A34">
        <w:t xml:space="preserve"> </w:t>
      </w:r>
      <w:r w:rsidRPr="00D945AC">
        <w:t xml:space="preserve">LEAs’ relative shares of funding under Part A of Title I. </w:t>
      </w:r>
      <w:r w:rsidR="00C66034">
        <w:t xml:space="preserve"> </w:t>
      </w:r>
      <w:r w:rsidR="00660ABA">
        <w:t>However, t</w:t>
      </w:r>
      <w:r w:rsidR="00136A34">
        <w:t xml:space="preserve">he funds’ usage </w:t>
      </w:r>
      <w:r w:rsidR="00660ABA">
        <w:t>is</w:t>
      </w:r>
      <w:r w:rsidR="00136A34">
        <w:t xml:space="preserve"> </w:t>
      </w:r>
      <w:r w:rsidR="00136A34" w:rsidRPr="00660ABA">
        <w:rPr>
          <w:u w:val="single"/>
        </w:rPr>
        <w:t>not</w:t>
      </w:r>
      <w:r w:rsidR="00136A34">
        <w:t xml:space="preserve"> tied to Title I programs</w:t>
      </w:r>
      <w:r w:rsidR="00660ABA">
        <w:t xml:space="preserve"> or programmatic r</w:t>
      </w:r>
      <w:r w:rsidR="00136A34">
        <w:t>estrictions etc.</w:t>
      </w:r>
      <w:r w:rsidR="00942617">
        <w:t xml:space="preserve"> </w:t>
      </w:r>
      <w:r w:rsidR="00660ABA">
        <w:t xml:space="preserve"> </w:t>
      </w:r>
      <w:r w:rsidR="00942617" w:rsidRPr="00942617">
        <w:t>To be eligible to participate in a State's Race to the Top proposal, a district must explicitly agree to implement the</w:t>
      </w:r>
      <w:r w:rsidR="00942617">
        <w:t xml:space="preserve"> plans in the State's proposal by </w:t>
      </w:r>
      <w:r w:rsidR="00942617" w:rsidRPr="00942617">
        <w:t>sign</w:t>
      </w:r>
      <w:r w:rsidR="00942617">
        <w:t>ing a</w:t>
      </w:r>
      <w:r w:rsidR="00942617" w:rsidRPr="00942617">
        <w:t xml:space="preserve"> formal agre</w:t>
      </w:r>
      <w:r w:rsidR="00942617">
        <w:t>ement,</w:t>
      </w:r>
      <w:r w:rsidR="00942617" w:rsidRPr="00942617">
        <w:t xml:space="preserve"> such as M</w:t>
      </w:r>
      <w:r w:rsidR="00660ABA">
        <w:t>emorandum of Understanding (M</w:t>
      </w:r>
      <w:r w:rsidR="00942617" w:rsidRPr="00942617">
        <w:t>OU</w:t>
      </w:r>
      <w:r w:rsidR="00660ABA">
        <w:t>)</w:t>
      </w:r>
      <w:r w:rsidR="00942617" w:rsidRPr="00942617">
        <w:t>.</w:t>
      </w:r>
      <w:r w:rsidR="00F869D8">
        <w:t xml:space="preserve">  </w:t>
      </w:r>
    </w:p>
    <w:p w:rsidR="0034089B" w:rsidRDefault="0034089B" w:rsidP="0034089B">
      <w:pPr>
        <w:pStyle w:val="ListParagraph"/>
        <w:numPr>
          <w:ilvl w:val="0"/>
          <w:numId w:val="3"/>
        </w:numPr>
        <w:autoSpaceDE w:val="0"/>
        <w:autoSpaceDN w:val="0"/>
        <w:adjustRightInd w:val="0"/>
        <w:spacing w:after="0" w:line="240" w:lineRule="auto"/>
      </w:pPr>
      <w:r>
        <w:t xml:space="preserve">LEAs that choose to participate will </w:t>
      </w:r>
      <w:r w:rsidR="00326096">
        <w:t>receive their share of the funding</w:t>
      </w:r>
      <w:r>
        <w:t xml:space="preserve"> structured </w:t>
      </w:r>
      <w:r w:rsidR="00326096">
        <w:t>around</w:t>
      </w:r>
      <w:r>
        <w:t xml:space="preserve"> two types of expenditures:</w:t>
      </w:r>
    </w:p>
    <w:p w:rsidR="0034089B" w:rsidRDefault="0034089B" w:rsidP="0034089B">
      <w:pPr>
        <w:pStyle w:val="ListParagraph"/>
        <w:numPr>
          <w:ilvl w:val="1"/>
          <w:numId w:val="3"/>
        </w:numPr>
        <w:autoSpaceDE w:val="0"/>
        <w:autoSpaceDN w:val="0"/>
        <w:adjustRightInd w:val="0"/>
        <w:spacing w:after="0" w:line="240" w:lineRule="auto"/>
      </w:pPr>
      <w:r>
        <w:t>prescriptive funds to address implementation of key aspects of the state’s RTTT proposal</w:t>
      </w:r>
    </w:p>
    <w:p w:rsidR="0034089B" w:rsidRDefault="0034089B" w:rsidP="0034089B">
      <w:pPr>
        <w:pStyle w:val="ListParagraph"/>
        <w:numPr>
          <w:ilvl w:val="1"/>
          <w:numId w:val="3"/>
        </w:numPr>
        <w:autoSpaceDE w:val="0"/>
        <w:autoSpaceDN w:val="0"/>
        <w:adjustRightInd w:val="0"/>
        <w:spacing w:after="0" w:line="240" w:lineRule="auto"/>
      </w:pPr>
      <w:r>
        <w:t xml:space="preserve">flexible funds </w:t>
      </w:r>
      <w:r w:rsidR="009C63F3">
        <w:t>to allow LEAs options in implementation based on individual county needs</w:t>
      </w:r>
    </w:p>
    <w:p w:rsidR="00D945AC" w:rsidRDefault="00F869D8" w:rsidP="0034089B">
      <w:pPr>
        <w:pStyle w:val="ListParagraph"/>
        <w:numPr>
          <w:ilvl w:val="0"/>
          <w:numId w:val="3"/>
        </w:numPr>
        <w:autoSpaceDE w:val="0"/>
        <w:autoSpaceDN w:val="0"/>
        <w:adjustRightInd w:val="0"/>
        <w:spacing w:after="0" w:line="240" w:lineRule="auto"/>
      </w:pPr>
      <w:r>
        <w:t>LEAs that choose not to participate will forfeit their percentage of the LEA allocation and those funds will be distributed among participating LEAs.</w:t>
      </w:r>
    </w:p>
    <w:p w:rsidR="00136A34" w:rsidRDefault="00136A34" w:rsidP="00D945AC">
      <w:pPr>
        <w:autoSpaceDE w:val="0"/>
        <w:autoSpaceDN w:val="0"/>
        <w:adjustRightInd w:val="0"/>
        <w:spacing w:after="0" w:line="240" w:lineRule="auto"/>
      </w:pPr>
    </w:p>
    <w:p w:rsidR="00B64555" w:rsidRPr="00B64555" w:rsidRDefault="00B64555" w:rsidP="00B64555">
      <w:pPr>
        <w:rPr>
          <w:b/>
        </w:rPr>
      </w:pPr>
      <w:r w:rsidRPr="00B64555">
        <w:rPr>
          <w:b/>
        </w:rPr>
        <w:t xml:space="preserve">Will Innovation Zone legislation </w:t>
      </w:r>
      <w:r w:rsidR="0034089B">
        <w:rPr>
          <w:b/>
        </w:rPr>
        <w:t xml:space="preserve">allow WV to </w:t>
      </w:r>
      <w:r w:rsidRPr="00B64555">
        <w:rPr>
          <w:b/>
        </w:rPr>
        <w:t>qualify</w:t>
      </w:r>
      <w:r w:rsidR="0034089B">
        <w:rPr>
          <w:b/>
        </w:rPr>
        <w:t xml:space="preserve"> for RTTT</w:t>
      </w:r>
      <w:r w:rsidRPr="00B64555">
        <w:rPr>
          <w:b/>
        </w:rPr>
        <w:t xml:space="preserve">? </w:t>
      </w:r>
    </w:p>
    <w:p w:rsidR="00AA692F" w:rsidRDefault="00AA692F" w:rsidP="00AA692F">
      <w:pPr>
        <w:pStyle w:val="ListParagraph"/>
        <w:numPr>
          <w:ilvl w:val="0"/>
          <w:numId w:val="8"/>
        </w:numPr>
        <w:spacing w:after="0" w:line="240" w:lineRule="auto"/>
        <w:contextualSpacing w:val="0"/>
      </w:pPr>
      <w:r w:rsidRPr="00AA692F">
        <w:t xml:space="preserve">According to the </w:t>
      </w:r>
      <w:r w:rsidRPr="00AA692F">
        <w:rPr>
          <w:i/>
          <w:u w:val="single"/>
        </w:rPr>
        <w:t>DRAFT</w:t>
      </w:r>
      <w:r w:rsidRPr="00AA692F">
        <w:t xml:space="preserve"> RTTT Notice, there are 19 </w:t>
      </w:r>
      <w:r>
        <w:t xml:space="preserve">measures by which applications will be judged. </w:t>
      </w:r>
      <w:r w:rsidRPr="00AA692F">
        <w:t xml:space="preserve">  Increasing the supply of high-quality charter schools was proposed as #13 of the 19.  Many governors, state chiefs, educators and researchers submitted comments requesting the US Department of Education to revise </w:t>
      </w:r>
      <w:r w:rsidR="008B766E" w:rsidRPr="00AA692F">
        <w:t>this criterion</w:t>
      </w:r>
      <w:r w:rsidRPr="00AA692F">
        <w:t xml:space="preserve"> because of its overly prescriptive focus on one model of education reform.  </w:t>
      </w:r>
      <w:r w:rsidR="0034089B">
        <w:t>After</w:t>
      </w:r>
      <w:r w:rsidRPr="00AA692F">
        <w:t xml:space="preserve"> the final Request for Proposals (RFP) is released </w:t>
      </w:r>
      <w:r>
        <w:t>(</w:t>
      </w:r>
      <w:r w:rsidRPr="00AA692F">
        <w:t xml:space="preserve">sometime in late November/early December) </w:t>
      </w:r>
      <w:r w:rsidR="0034089B">
        <w:t xml:space="preserve">we will know </w:t>
      </w:r>
      <w:r w:rsidRPr="00AA692F">
        <w:t xml:space="preserve">if this </w:t>
      </w:r>
      <w:r w:rsidR="008B766E" w:rsidRPr="00AA692F">
        <w:t>criterion</w:t>
      </w:r>
      <w:r w:rsidRPr="00AA692F">
        <w:t xml:space="preserve"> was expanded to allow for Innovation Zones.  </w:t>
      </w:r>
    </w:p>
    <w:p w:rsidR="00AA692F" w:rsidRPr="00AA692F" w:rsidRDefault="00AA692F" w:rsidP="00AA692F">
      <w:pPr>
        <w:pStyle w:val="ListParagraph"/>
        <w:numPr>
          <w:ilvl w:val="0"/>
          <w:numId w:val="8"/>
        </w:numPr>
        <w:spacing w:after="0" w:line="240" w:lineRule="auto"/>
        <w:contextualSpacing w:val="0"/>
      </w:pPr>
      <w:r w:rsidRPr="00AA692F">
        <w:t xml:space="preserve">However, </w:t>
      </w:r>
      <w:r>
        <w:t>it is important to note that</w:t>
      </w:r>
      <w:r w:rsidRPr="00AA692F">
        <w:t xml:space="preserve"> </w:t>
      </w:r>
      <w:r>
        <w:t xml:space="preserve">the </w:t>
      </w:r>
      <w:r w:rsidRPr="00AA692F">
        <w:t>charter scho</w:t>
      </w:r>
      <w:r>
        <w:t>ol criteria is not listed as an eligibility requirement nor is it an application requirement.  If it remains in the RFP, it</w:t>
      </w:r>
      <w:r w:rsidRPr="00AA692F">
        <w:t xml:space="preserve"> will have a point value assigned to it in the final notice.  Every state, based on prior and current efforts, will submit evidence as indicators of their progress and future plans in the 19 areas.  West Virginia will submit its approved Innovation Zone legislation and state board policy as evidence of its efforts to support flexible, innovative approaches to improving student achievement.</w:t>
      </w:r>
    </w:p>
    <w:p w:rsidR="0034089B" w:rsidRDefault="0034089B" w:rsidP="0034089B">
      <w:pPr>
        <w:autoSpaceDE w:val="0"/>
        <w:autoSpaceDN w:val="0"/>
        <w:adjustRightInd w:val="0"/>
        <w:spacing w:after="0" w:line="240" w:lineRule="auto"/>
        <w:rPr>
          <w:b/>
        </w:rPr>
      </w:pPr>
    </w:p>
    <w:p w:rsidR="00B64555" w:rsidRDefault="00B64555" w:rsidP="00D945AC">
      <w:pPr>
        <w:autoSpaceDE w:val="0"/>
        <w:autoSpaceDN w:val="0"/>
        <w:adjustRightInd w:val="0"/>
        <w:spacing w:after="0" w:line="240" w:lineRule="auto"/>
        <w:rPr>
          <w:b/>
        </w:rPr>
      </w:pPr>
    </w:p>
    <w:p w:rsidR="00F27030" w:rsidRPr="00F27030" w:rsidRDefault="00F27030" w:rsidP="00D945AC">
      <w:pPr>
        <w:autoSpaceDE w:val="0"/>
        <w:autoSpaceDN w:val="0"/>
        <w:adjustRightInd w:val="0"/>
        <w:spacing w:after="0" w:line="240" w:lineRule="auto"/>
        <w:rPr>
          <w:b/>
        </w:rPr>
      </w:pPr>
      <w:r w:rsidRPr="00F27030">
        <w:rPr>
          <w:b/>
        </w:rPr>
        <w:t xml:space="preserve">How will </w:t>
      </w:r>
      <w:r w:rsidR="00CC49B0">
        <w:rPr>
          <w:b/>
        </w:rPr>
        <w:t>county superintendents</w:t>
      </w:r>
      <w:r w:rsidRPr="00F27030">
        <w:rPr>
          <w:b/>
        </w:rPr>
        <w:t xml:space="preserve"> receive more details regarding the RTTT proposal plans?</w:t>
      </w:r>
    </w:p>
    <w:p w:rsidR="00A62F79" w:rsidRDefault="00F27030" w:rsidP="00A62F79">
      <w:pPr>
        <w:pStyle w:val="ListParagraph"/>
        <w:numPr>
          <w:ilvl w:val="0"/>
          <w:numId w:val="9"/>
        </w:numPr>
        <w:autoSpaceDE w:val="0"/>
        <w:autoSpaceDN w:val="0"/>
        <w:adjustRightInd w:val="0"/>
        <w:spacing w:after="0" w:line="240" w:lineRule="auto"/>
      </w:pPr>
      <w:r>
        <w:t xml:space="preserve">Each county Superintendent will be asked to nominate an </w:t>
      </w:r>
      <w:r w:rsidRPr="00A62F79">
        <w:rPr>
          <w:i/>
        </w:rPr>
        <w:t>RTTT liaison</w:t>
      </w:r>
      <w:r>
        <w:t>. Periodic updates, including email, webinars</w:t>
      </w:r>
      <w:r w:rsidR="00CC49B0">
        <w:t xml:space="preserve">, and requests for feedback will be communicated via this liaison.  </w:t>
      </w:r>
    </w:p>
    <w:p w:rsidR="00A62F79" w:rsidRDefault="00CC49B0" w:rsidP="00A62F79">
      <w:pPr>
        <w:pStyle w:val="ListParagraph"/>
        <w:numPr>
          <w:ilvl w:val="0"/>
          <w:numId w:val="9"/>
        </w:numPr>
        <w:autoSpaceDE w:val="0"/>
        <w:autoSpaceDN w:val="0"/>
        <w:adjustRightInd w:val="0"/>
        <w:spacing w:after="0" w:line="240" w:lineRule="auto"/>
      </w:pPr>
      <w:r>
        <w:t>In addition, WVDE will conduct three regional meetings targeting broader range of stakeholders to provide a more detailed synopsis of the proposal.</w:t>
      </w:r>
      <w:r w:rsidR="00660ABA">
        <w:t xml:space="preserve">  </w:t>
      </w:r>
    </w:p>
    <w:p w:rsidR="00F27030" w:rsidRDefault="00660ABA" w:rsidP="00A62F79">
      <w:pPr>
        <w:pStyle w:val="ListParagraph"/>
        <w:numPr>
          <w:ilvl w:val="0"/>
          <w:numId w:val="9"/>
        </w:numPr>
        <w:autoSpaceDE w:val="0"/>
        <w:autoSpaceDN w:val="0"/>
        <w:adjustRightInd w:val="0"/>
        <w:spacing w:after="0" w:line="240" w:lineRule="auto"/>
      </w:pPr>
      <w:r>
        <w:t xml:space="preserve">Finally, a specific LEA plan and accompanying MOU, </w:t>
      </w:r>
      <w:r w:rsidRPr="00942617">
        <w:t xml:space="preserve">outlining </w:t>
      </w:r>
      <w:r>
        <w:t>participating LEA</w:t>
      </w:r>
      <w:r w:rsidRPr="00942617">
        <w:t xml:space="preserve"> roles, responsibilities, and agreed-upon plans</w:t>
      </w:r>
      <w:r>
        <w:t xml:space="preserve"> will be presented to counties for consideration and support.</w:t>
      </w:r>
    </w:p>
    <w:p w:rsidR="00F27030" w:rsidRDefault="00F27030" w:rsidP="00D945AC">
      <w:pPr>
        <w:autoSpaceDE w:val="0"/>
        <w:autoSpaceDN w:val="0"/>
        <w:adjustRightInd w:val="0"/>
        <w:spacing w:after="0" w:line="240" w:lineRule="auto"/>
      </w:pPr>
    </w:p>
    <w:p w:rsidR="005342D6" w:rsidRDefault="005342D6" w:rsidP="00D945AC">
      <w:pPr>
        <w:autoSpaceDE w:val="0"/>
        <w:autoSpaceDN w:val="0"/>
        <w:adjustRightInd w:val="0"/>
        <w:spacing w:after="0" w:line="240" w:lineRule="auto"/>
      </w:pPr>
    </w:p>
    <w:p w:rsidR="005342D6" w:rsidRDefault="005342D6" w:rsidP="00D945AC">
      <w:pPr>
        <w:autoSpaceDE w:val="0"/>
        <w:autoSpaceDN w:val="0"/>
        <w:adjustRightInd w:val="0"/>
        <w:spacing w:after="0" w:line="240" w:lineRule="auto"/>
      </w:pPr>
    </w:p>
    <w:p w:rsidR="005342D6" w:rsidRDefault="005342D6" w:rsidP="00D945AC">
      <w:pPr>
        <w:autoSpaceDE w:val="0"/>
        <w:autoSpaceDN w:val="0"/>
        <w:adjustRightInd w:val="0"/>
        <w:spacing w:after="0" w:line="240" w:lineRule="auto"/>
      </w:pPr>
    </w:p>
    <w:p w:rsidR="005342D6" w:rsidRDefault="005342D6" w:rsidP="00D945AC">
      <w:pPr>
        <w:autoSpaceDE w:val="0"/>
        <w:autoSpaceDN w:val="0"/>
        <w:adjustRightInd w:val="0"/>
        <w:spacing w:after="0" w:line="240" w:lineRule="auto"/>
      </w:pPr>
    </w:p>
    <w:p w:rsidR="005342D6" w:rsidRDefault="005342D6" w:rsidP="00D945AC">
      <w:pPr>
        <w:autoSpaceDE w:val="0"/>
        <w:autoSpaceDN w:val="0"/>
        <w:adjustRightInd w:val="0"/>
        <w:spacing w:after="0" w:line="240" w:lineRule="auto"/>
      </w:pPr>
    </w:p>
    <w:p w:rsidR="005342D6" w:rsidRDefault="005342D6" w:rsidP="00D945AC">
      <w:pPr>
        <w:autoSpaceDE w:val="0"/>
        <w:autoSpaceDN w:val="0"/>
        <w:adjustRightInd w:val="0"/>
        <w:spacing w:after="0" w:line="240" w:lineRule="auto"/>
      </w:pPr>
    </w:p>
    <w:p w:rsidR="005342D6" w:rsidRDefault="005342D6" w:rsidP="00D945AC">
      <w:pPr>
        <w:autoSpaceDE w:val="0"/>
        <w:autoSpaceDN w:val="0"/>
        <w:adjustRightInd w:val="0"/>
        <w:spacing w:after="0" w:line="240" w:lineRule="auto"/>
      </w:pPr>
    </w:p>
    <w:p w:rsidR="005342D6" w:rsidRPr="005342D6" w:rsidRDefault="005342D6" w:rsidP="005342D6">
      <w:pPr>
        <w:autoSpaceDE w:val="0"/>
        <w:autoSpaceDN w:val="0"/>
        <w:adjustRightInd w:val="0"/>
        <w:spacing w:after="0" w:line="240" w:lineRule="auto"/>
        <w:jc w:val="center"/>
        <w:rPr>
          <w:b/>
          <w:sz w:val="32"/>
          <w:szCs w:val="32"/>
        </w:rPr>
      </w:pPr>
      <w:r w:rsidRPr="005342D6">
        <w:rPr>
          <w:b/>
          <w:sz w:val="32"/>
          <w:szCs w:val="32"/>
        </w:rPr>
        <w:t>Race To The Top County Liaison</w:t>
      </w:r>
    </w:p>
    <w:p w:rsidR="00C231E2" w:rsidRDefault="00C231E2" w:rsidP="00D945AC">
      <w:pPr>
        <w:autoSpaceDE w:val="0"/>
        <w:autoSpaceDN w:val="0"/>
        <w:adjustRightInd w:val="0"/>
        <w:spacing w:after="0" w:line="240" w:lineRule="auto"/>
      </w:pPr>
    </w:p>
    <w:p w:rsidR="00E120E3" w:rsidRDefault="00E120E3" w:rsidP="00E54E32"/>
    <w:tbl>
      <w:tblPr>
        <w:tblStyle w:val="TableGrid"/>
        <w:tblW w:w="0" w:type="auto"/>
        <w:tblLook w:val="04A0"/>
      </w:tblPr>
      <w:tblGrid>
        <w:gridCol w:w="3798"/>
        <w:gridCol w:w="5778"/>
      </w:tblGrid>
      <w:tr w:rsidR="005342D6" w:rsidRPr="005342D6" w:rsidTr="008B766E">
        <w:tc>
          <w:tcPr>
            <w:tcW w:w="3798" w:type="dxa"/>
            <w:shd w:val="clear" w:color="auto" w:fill="632423" w:themeFill="accent2" w:themeFillShade="80"/>
          </w:tcPr>
          <w:p w:rsidR="005342D6" w:rsidRPr="005342D6" w:rsidRDefault="005342D6" w:rsidP="005342D6">
            <w:pPr>
              <w:jc w:val="center"/>
              <w:rPr>
                <w:color w:val="FFFFFF" w:themeColor="background1"/>
                <w:sz w:val="32"/>
                <w:szCs w:val="32"/>
              </w:rPr>
            </w:pPr>
            <w:r w:rsidRPr="005342D6">
              <w:rPr>
                <w:color w:val="FFFFFF" w:themeColor="background1"/>
                <w:sz w:val="32"/>
                <w:szCs w:val="32"/>
              </w:rPr>
              <w:t>County</w:t>
            </w:r>
          </w:p>
        </w:tc>
        <w:tc>
          <w:tcPr>
            <w:tcW w:w="5778" w:type="dxa"/>
            <w:shd w:val="clear" w:color="auto" w:fill="632423" w:themeFill="accent2" w:themeFillShade="80"/>
          </w:tcPr>
          <w:p w:rsidR="005342D6" w:rsidRPr="005342D6" w:rsidRDefault="008B766E" w:rsidP="005342D6">
            <w:pPr>
              <w:jc w:val="center"/>
              <w:rPr>
                <w:color w:val="FFFFFF" w:themeColor="background1"/>
                <w:sz w:val="32"/>
                <w:szCs w:val="32"/>
              </w:rPr>
            </w:pPr>
            <w:r>
              <w:rPr>
                <w:color w:val="FFFFFF" w:themeColor="background1"/>
                <w:sz w:val="32"/>
                <w:szCs w:val="32"/>
              </w:rPr>
              <w:t xml:space="preserve">RTTT </w:t>
            </w:r>
            <w:r w:rsidR="005342D6" w:rsidRPr="005342D6">
              <w:rPr>
                <w:color w:val="FFFFFF" w:themeColor="background1"/>
                <w:sz w:val="32"/>
                <w:szCs w:val="32"/>
              </w:rPr>
              <w:t>Liaison Name and Email</w:t>
            </w:r>
          </w:p>
        </w:tc>
      </w:tr>
      <w:tr w:rsidR="005342D6" w:rsidTr="008B766E">
        <w:tc>
          <w:tcPr>
            <w:tcW w:w="3798" w:type="dxa"/>
            <w:vMerge w:val="restart"/>
          </w:tcPr>
          <w:p w:rsidR="005342D6" w:rsidRDefault="005342D6" w:rsidP="00E54E32"/>
          <w:p w:rsidR="005342D6" w:rsidRDefault="005342D6" w:rsidP="00E54E32"/>
          <w:p w:rsidR="005342D6" w:rsidRDefault="005342D6" w:rsidP="00E54E32"/>
        </w:tc>
        <w:tc>
          <w:tcPr>
            <w:tcW w:w="5778" w:type="dxa"/>
          </w:tcPr>
          <w:p w:rsidR="005342D6" w:rsidRDefault="005342D6" w:rsidP="00E54E32">
            <w:r>
              <w:t>Name:</w:t>
            </w:r>
          </w:p>
          <w:p w:rsidR="005342D6" w:rsidRDefault="005342D6" w:rsidP="00E54E32"/>
        </w:tc>
      </w:tr>
      <w:tr w:rsidR="005342D6" w:rsidTr="008B766E">
        <w:tc>
          <w:tcPr>
            <w:tcW w:w="3798" w:type="dxa"/>
            <w:vMerge/>
          </w:tcPr>
          <w:p w:rsidR="005342D6" w:rsidRDefault="005342D6" w:rsidP="00E54E32"/>
        </w:tc>
        <w:tc>
          <w:tcPr>
            <w:tcW w:w="5778" w:type="dxa"/>
          </w:tcPr>
          <w:p w:rsidR="005342D6" w:rsidRDefault="005342D6" w:rsidP="00E54E32">
            <w:r>
              <w:t>Email:</w:t>
            </w:r>
          </w:p>
          <w:p w:rsidR="005342D6" w:rsidRDefault="005342D6" w:rsidP="00E54E32"/>
        </w:tc>
      </w:tr>
    </w:tbl>
    <w:p w:rsidR="005342D6" w:rsidRPr="00E54E32" w:rsidRDefault="005342D6" w:rsidP="00E54E32"/>
    <w:sectPr w:rsidR="005342D6" w:rsidRPr="00E54E32" w:rsidSect="00A31D7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951" w:rsidRDefault="00C72951" w:rsidP="00A62F79">
      <w:pPr>
        <w:spacing w:after="0" w:line="240" w:lineRule="auto"/>
      </w:pPr>
      <w:r>
        <w:separator/>
      </w:r>
    </w:p>
  </w:endnote>
  <w:endnote w:type="continuationSeparator" w:id="0">
    <w:p w:rsidR="00C72951" w:rsidRDefault="00C72951" w:rsidP="00A62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79" w:rsidRDefault="00A62F79">
    <w:pPr>
      <w:pStyle w:val="Footer"/>
      <w:pBdr>
        <w:top w:val="thinThickSmallGap" w:sz="24" w:space="1" w:color="622423" w:themeColor="accent2" w:themeShade="7F"/>
      </w:pBdr>
      <w:rPr>
        <w:rFonts w:asciiTheme="majorHAnsi" w:hAnsiTheme="majorHAnsi"/>
      </w:rPr>
    </w:pPr>
    <w:r>
      <w:rPr>
        <w:rFonts w:asciiTheme="majorHAnsi" w:hAnsiTheme="majorHAnsi"/>
      </w:rPr>
      <w:t xml:space="preserve">Amelia </w:t>
    </w:r>
    <w:r w:rsidR="003517BC">
      <w:rPr>
        <w:rFonts w:asciiTheme="majorHAnsi" w:hAnsiTheme="majorHAnsi"/>
      </w:rPr>
      <w:t xml:space="preserve">Davis </w:t>
    </w:r>
    <w:r>
      <w:rPr>
        <w:rFonts w:asciiTheme="majorHAnsi" w:hAnsiTheme="majorHAnsi"/>
      </w:rPr>
      <w:t xml:space="preserve">Courts, </w:t>
    </w:r>
    <w:hyperlink r:id="rId1" w:history="1">
      <w:r w:rsidRPr="0030143C">
        <w:rPr>
          <w:rStyle w:val="Hyperlink"/>
          <w:rFonts w:asciiTheme="majorHAnsi" w:hAnsiTheme="majorHAnsi"/>
        </w:rPr>
        <w:t>aadavis@access.k12.wv.us</w:t>
      </w:r>
    </w:hyperlink>
    <w:r>
      <w:rPr>
        <w:rFonts w:asciiTheme="majorHAnsi" w:hAnsiTheme="majorHAnsi"/>
      </w:rPr>
      <w:t xml:space="preserve"> </w:t>
    </w:r>
    <w:r>
      <w:rPr>
        <w:rFonts w:asciiTheme="majorHAnsi" w:hAnsiTheme="majorHAnsi"/>
      </w:rPr>
      <w:ptab w:relativeTo="margin" w:alignment="right" w:leader="none"/>
    </w:r>
    <w:r>
      <w:rPr>
        <w:rFonts w:asciiTheme="majorHAnsi" w:hAnsiTheme="majorHAnsi"/>
      </w:rPr>
      <w:t xml:space="preserve">Page </w:t>
    </w:r>
    <w:fldSimple w:instr=" PAGE   \* MERGEFORMAT ">
      <w:r w:rsidR="00D35956" w:rsidRPr="00D35956">
        <w:rPr>
          <w:rFonts w:asciiTheme="majorHAnsi" w:hAnsiTheme="majorHAnsi"/>
          <w:noProof/>
        </w:rPr>
        <w:t>3</w:t>
      </w:r>
    </w:fldSimple>
  </w:p>
  <w:p w:rsidR="00A62F79" w:rsidRDefault="00A62F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951" w:rsidRDefault="00C72951" w:rsidP="00A62F79">
      <w:pPr>
        <w:spacing w:after="0" w:line="240" w:lineRule="auto"/>
      </w:pPr>
      <w:r>
        <w:separator/>
      </w:r>
    </w:p>
  </w:footnote>
  <w:footnote w:type="continuationSeparator" w:id="0">
    <w:p w:rsidR="00C72951" w:rsidRDefault="00C72951" w:rsidP="00A62F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E45E8400BFA647838B299BFDA129123D"/>
      </w:placeholder>
      <w:dataBinding w:prefixMappings="xmlns:ns0='http://schemas.openxmlformats.org/package/2006/metadata/core-properties' xmlns:ns1='http://purl.org/dc/elements/1.1/'" w:xpath="/ns0:coreProperties[1]/ns1:title[1]" w:storeItemID="{6C3C8BC8-F283-45AE-878A-BAB7291924A1}"/>
      <w:text/>
    </w:sdtPr>
    <w:sdtContent>
      <w:p w:rsidR="00A62F79" w:rsidRDefault="00A62F7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Race To The Top </w:t>
        </w:r>
      </w:p>
    </w:sdtContent>
  </w:sdt>
  <w:p w:rsidR="00A62F79" w:rsidRDefault="00A62F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52C"/>
    <w:multiLevelType w:val="hybridMultilevel"/>
    <w:tmpl w:val="A2AE5620"/>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9B1C52"/>
    <w:multiLevelType w:val="hybridMultilevel"/>
    <w:tmpl w:val="6666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B0D69"/>
    <w:multiLevelType w:val="hybridMultilevel"/>
    <w:tmpl w:val="5C16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E978F2"/>
    <w:multiLevelType w:val="hybridMultilevel"/>
    <w:tmpl w:val="920E8E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7212F35"/>
    <w:multiLevelType w:val="hybridMultilevel"/>
    <w:tmpl w:val="99605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FF1C34"/>
    <w:multiLevelType w:val="hybridMultilevel"/>
    <w:tmpl w:val="432A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6E13CE"/>
    <w:multiLevelType w:val="hybridMultilevel"/>
    <w:tmpl w:val="CC8E1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CB5164"/>
    <w:multiLevelType w:val="hybridMultilevel"/>
    <w:tmpl w:val="49EAEF4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2"/>
  </w:num>
  <w:num w:numId="3">
    <w:abstractNumId w:val="6"/>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C97963"/>
    <w:rsid w:val="000318A1"/>
    <w:rsid w:val="00056E41"/>
    <w:rsid w:val="00136A34"/>
    <w:rsid w:val="00225055"/>
    <w:rsid w:val="002522F5"/>
    <w:rsid w:val="00282D62"/>
    <w:rsid w:val="00326096"/>
    <w:rsid w:val="0034089B"/>
    <w:rsid w:val="003517BC"/>
    <w:rsid w:val="003E2D0F"/>
    <w:rsid w:val="005342D6"/>
    <w:rsid w:val="00555FFE"/>
    <w:rsid w:val="005672D9"/>
    <w:rsid w:val="00595D2A"/>
    <w:rsid w:val="00660ABA"/>
    <w:rsid w:val="00663020"/>
    <w:rsid w:val="00783506"/>
    <w:rsid w:val="00821893"/>
    <w:rsid w:val="00824CEC"/>
    <w:rsid w:val="008B7292"/>
    <w:rsid w:val="008B766E"/>
    <w:rsid w:val="00942617"/>
    <w:rsid w:val="009C63F3"/>
    <w:rsid w:val="00A31D71"/>
    <w:rsid w:val="00A62F79"/>
    <w:rsid w:val="00A74D81"/>
    <w:rsid w:val="00AA692F"/>
    <w:rsid w:val="00B64555"/>
    <w:rsid w:val="00C231E2"/>
    <w:rsid w:val="00C66034"/>
    <w:rsid w:val="00C72951"/>
    <w:rsid w:val="00C97963"/>
    <w:rsid w:val="00CC49B0"/>
    <w:rsid w:val="00D35956"/>
    <w:rsid w:val="00D945AC"/>
    <w:rsid w:val="00E001B6"/>
    <w:rsid w:val="00E00537"/>
    <w:rsid w:val="00E120E3"/>
    <w:rsid w:val="00E54E32"/>
    <w:rsid w:val="00EE0E58"/>
    <w:rsid w:val="00F27030"/>
    <w:rsid w:val="00F34DB9"/>
    <w:rsid w:val="00F869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D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E32"/>
    <w:pPr>
      <w:ind w:left="720"/>
      <w:contextualSpacing/>
    </w:pPr>
  </w:style>
  <w:style w:type="paragraph" w:styleId="BalloonText">
    <w:name w:val="Balloon Text"/>
    <w:basedOn w:val="Normal"/>
    <w:link w:val="BalloonTextChar"/>
    <w:uiPriority w:val="99"/>
    <w:semiHidden/>
    <w:unhideWhenUsed/>
    <w:rsid w:val="00555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FFE"/>
    <w:rPr>
      <w:rFonts w:ascii="Tahoma" w:hAnsi="Tahoma" w:cs="Tahoma"/>
      <w:sz w:val="16"/>
      <w:szCs w:val="16"/>
    </w:rPr>
  </w:style>
  <w:style w:type="paragraph" w:styleId="Header">
    <w:name w:val="header"/>
    <w:basedOn w:val="Normal"/>
    <w:link w:val="HeaderChar"/>
    <w:uiPriority w:val="99"/>
    <w:unhideWhenUsed/>
    <w:rsid w:val="00A6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F79"/>
  </w:style>
  <w:style w:type="paragraph" w:styleId="Footer">
    <w:name w:val="footer"/>
    <w:basedOn w:val="Normal"/>
    <w:link w:val="FooterChar"/>
    <w:uiPriority w:val="99"/>
    <w:unhideWhenUsed/>
    <w:rsid w:val="00A6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F79"/>
  </w:style>
  <w:style w:type="character" w:styleId="Hyperlink">
    <w:name w:val="Hyperlink"/>
    <w:basedOn w:val="DefaultParagraphFont"/>
    <w:uiPriority w:val="99"/>
    <w:unhideWhenUsed/>
    <w:rsid w:val="00A62F79"/>
    <w:rPr>
      <w:color w:val="0000FF" w:themeColor="hyperlink"/>
      <w:u w:val="single"/>
    </w:rPr>
  </w:style>
  <w:style w:type="table" w:styleId="TableGrid">
    <w:name w:val="Table Grid"/>
    <w:basedOn w:val="TableNormal"/>
    <w:uiPriority w:val="59"/>
    <w:rsid w:val="00534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9166072">
      <w:bodyDiv w:val="1"/>
      <w:marLeft w:val="0"/>
      <w:marRight w:val="0"/>
      <w:marTop w:val="0"/>
      <w:marBottom w:val="0"/>
      <w:divBdr>
        <w:top w:val="none" w:sz="0" w:space="0" w:color="auto"/>
        <w:left w:val="none" w:sz="0" w:space="0" w:color="auto"/>
        <w:bottom w:val="none" w:sz="0" w:space="0" w:color="auto"/>
        <w:right w:val="none" w:sz="0" w:space="0" w:color="auto"/>
      </w:divBdr>
    </w:div>
    <w:div w:id="214422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adavis@access.k12.wv.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45E8400BFA647838B299BFDA129123D"/>
        <w:category>
          <w:name w:val="General"/>
          <w:gallery w:val="placeholder"/>
        </w:category>
        <w:types>
          <w:type w:val="bbPlcHdr"/>
        </w:types>
        <w:behaviors>
          <w:behavior w:val="content"/>
        </w:behaviors>
        <w:guid w:val="{15759250-9359-49AF-8DBF-71C63B860F51}"/>
      </w:docPartPr>
      <w:docPartBody>
        <w:p w:rsidR="0038252C" w:rsidRDefault="0038196D" w:rsidP="0038196D">
          <w:pPr>
            <w:pStyle w:val="E45E8400BFA647838B299BFDA129123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8196D"/>
    <w:rsid w:val="0038196D"/>
    <w:rsid w:val="0038252C"/>
    <w:rsid w:val="006B59E0"/>
    <w:rsid w:val="008A6AC7"/>
    <w:rsid w:val="00F003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5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9356B72FA84CFF9766378712014345">
    <w:name w:val="F59356B72FA84CFF9766378712014345"/>
    <w:rsid w:val="0038196D"/>
  </w:style>
  <w:style w:type="paragraph" w:customStyle="1" w:styleId="E45E8400BFA647838B299BFDA129123D">
    <w:name w:val="E45E8400BFA647838B299BFDA129123D"/>
    <w:rsid w:val="0038196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To The Top </dc:title>
  <dc:subject/>
  <dc:creator> </dc:creator>
  <cp:keywords/>
  <dc:description/>
  <cp:lastModifiedBy>Betty Jo Jordan</cp:lastModifiedBy>
  <cp:revision>2</cp:revision>
  <cp:lastPrinted>2009-10-23T18:52:00Z</cp:lastPrinted>
  <dcterms:created xsi:type="dcterms:W3CDTF">2009-11-12T20:23:00Z</dcterms:created>
  <dcterms:modified xsi:type="dcterms:W3CDTF">2009-11-12T20:23:00Z</dcterms:modified>
</cp:coreProperties>
</file>